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b/>
          <w:b/>
          <w:bCs/>
        </w:rPr>
      </w:pPr>
      <w:r>
        <w:rPr>
          <w:b/>
          <w:bCs/>
          <w:lang w:val="en-US"/>
        </w:rPr>
        <w:t>PROMENADE CONCERT ORCHESTRA OF MORECAMBE</w:t>
      </w:r>
    </w:p>
    <w:p>
      <w:pPr>
        <w:pStyle w:val="NoSpacing"/>
        <w:jc w:val="center"/>
        <w:rPr>
          <w:b/>
          <w:b/>
          <w:bCs/>
        </w:rPr>
      </w:pPr>
      <w:r>
        <w:rPr>
          <w:b/>
          <w:bCs/>
          <w:lang w:val="en-US"/>
        </w:rPr>
        <w:t>“</w:t>
      </w:r>
      <w:r>
        <w:rPr>
          <w:b/>
          <w:bCs/>
          <w:lang w:val="en-US"/>
        </w:rPr>
        <w:t>Music from the Palm Court”</w:t>
      </w:r>
    </w:p>
    <w:p>
      <w:pPr>
        <w:pStyle w:val="NoSpacing"/>
        <w:jc w:val="center"/>
        <w:rPr>
          <w:b/>
          <w:b/>
          <w:bCs/>
        </w:rPr>
      </w:pPr>
      <w:r>
        <w:rPr>
          <w:b/>
          <w:bCs/>
          <w:lang w:val="en-US"/>
        </w:rPr>
        <w:t>Sunday 17</w:t>
      </w:r>
      <w:r>
        <w:rPr>
          <w:b/>
          <w:bCs/>
          <w:vertAlign w:val="superscript"/>
          <w:lang w:val="en-US"/>
        </w:rPr>
        <w:t>th</w:t>
      </w:r>
      <w:r>
        <w:rPr>
          <w:b/>
          <w:bCs/>
          <w:lang w:val="en-US"/>
        </w:rPr>
        <w:t xml:space="preserve"> March, 3pm, The Platform, Morecambe</w:t>
      </w:r>
    </w:p>
    <w:p>
      <w:pPr>
        <w:pStyle w:val="NoSpacing"/>
        <w:rPr>
          <w:lang w:val="en-US"/>
        </w:rPr>
      </w:pPr>
      <w:r>
        <w:rPr>
          <w:lang w:val="en-US"/>
        </w:rPr>
      </w:r>
    </w:p>
    <w:p>
      <w:pPr>
        <w:pStyle w:val="NoSpacing"/>
        <w:rPr/>
      </w:pPr>
      <w:r>
        <w:rPr>
          <w:lang w:val="en-US"/>
        </w:rPr>
        <w:t>Another packed audience gathered beneath the glass-panelled roof of The Platform, Morecambe for the PCO’s Palm Court concert, surrounded by palms and aspidistras and bathed in welcome sunshine! This is a venue to rival any of the old spas and watering places of England where this music was regularly played.</w:t>
      </w:r>
    </w:p>
    <w:p>
      <w:pPr>
        <w:pStyle w:val="NoSpacing"/>
        <w:rPr/>
      </w:pPr>
      <w:r>
        <w:rPr/>
      </w:r>
    </w:p>
    <w:p>
      <w:pPr>
        <w:pStyle w:val="NoSpacing"/>
        <w:rPr/>
      </w:pPr>
      <w:r>
        <w:rPr/>
        <w:t>Conductor Howard Rogerson once again compiled an interesting and varied programme from his own ever-growing library of music, incorporating such a variety of styles that surely no one left this concert without having heard something they liked!</w:t>
      </w:r>
    </w:p>
    <w:p>
      <w:pPr>
        <w:pStyle w:val="NoSpacing"/>
        <w:rPr/>
      </w:pPr>
      <w:r>
        <w:rPr/>
      </w:r>
    </w:p>
    <w:p>
      <w:pPr>
        <w:pStyle w:val="NoSpacing"/>
        <w:rPr/>
      </w:pPr>
      <w:r>
        <w:rPr/>
        <w:t xml:space="preserve">For this concert, the orchestra line-up was augmented by the inclusion of saxophones and a harp which subtly altered the texture of the orchestral sound, particularly in Adolf Jensen’s </w:t>
      </w:r>
      <w:r>
        <w:rPr>
          <w:i/>
        </w:rPr>
        <w:t>Gentle Zephyrs</w:t>
      </w:r>
      <w:r>
        <w:rPr/>
        <w:t xml:space="preserve"> where the close saxophone harmony could clearly be heard.</w:t>
      </w:r>
    </w:p>
    <w:p>
      <w:pPr>
        <w:pStyle w:val="NoSpacing"/>
        <w:rPr/>
      </w:pPr>
      <w:r>
        <w:rPr/>
      </w:r>
    </w:p>
    <w:p>
      <w:pPr>
        <w:pStyle w:val="NoSpacing"/>
        <w:rPr/>
      </w:pPr>
      <w:r>
        <w:rPr/>
        <w:t xml:space="preserve">The inclusion of novelty items in a programme such as this adds much to the audience’s enjoyment, to the point of not knowing what’s coming next! In this case, what came next was K. Beil’s humoresque </w:t>
      </w:r>
      <w:r>
        <w:rPr>
          <w:i/>
        </w:rPr>
        <w:t xml:space="preserve">The Frog’s Wedding </w:t>
      </w:r>
      <w:r>
        <w:rPr/>
        <w:t xml:space="preserve">featuring a fantastic frog-croaking performance from the percussion section who were clearly having a ball! </w:t>
      </w:r>
    </w:p>
    <w:p>
      <w:pPr>
        <w:pStyle w:val="NoSpacing"/>
        <w:rPr/>
      </w:pPr>
      <w:r>
        <w:rPr/>
      </w:r>
    </w:p>
    <w:p>
      <w:pPr>
        <w:pStyle w:val="NoSpacing"/>
        <w:rPr/>
      </w:pPr>
      <w:r>
        <w:rPr/>
        <w:t xml:space="preserve">There was also a rare chance for the trombone section to shine with a rendition of David Rose’s </w:t>
      </w:r>
      <w:r>
        <w:rPr>
          <w:i/>
        </w:rPr>
        <w:t>Holiday for Trombones</w:t>
      </w:r>
      <w:r>
        <w:rPr/>
        <w:t>, arranged by the conductor. All three of the trombonists (Graham Harris, Simon Evans and Chris Hampson) are founder members of the PCO and it was nice to finally get to see their faces after years of sitting on the back row! This was a lovely characterful performance of a fast-paced piece, ably demonstrating that trombones can be a lot more nimble than you think!</w:t>
      </w:r>
    </w:p>
    <w:p>
      <w:pPr>
        <w:pStyle w:val="NoSpacing"/>
        <w:rPr/>
      </w:pPr>
      <w:r>
        <w:rPr/>
      </w:r>
    </w:p>
    <w:p>
      <w:pPr>
        <w:pStyle w:val="NoSpacing"/>
        <w:rPr/>
      </w:pPr>
      <w:r>
        <w:rPr/>
        <w:t xml:space="preserve">Leroy Anderson’s </w:t>
      </w:r>
      <w:r>
        <w:rPr>
          <w:i/>
        </w:rPr>
        <w:t>Penny Whistle Song</w:t>
      </w:r>
      <w:r>
        <w:rPr/>
        <w:t>, arranged by Ernest Tomlinson, provided a real challenge for piccolist Myra Bennett, a challenge she handled brilliantly, her sparkling performance bringing smiles to audience members’ faces. I hope she enjoyed playing it as much as we enjoyed listening to it!</w:t>
      </w:r>
    </w:p>
    <w:p>
      <w:pPr>
        <w:pStyle w:val="NoSpacing"/>
        <w:rPr/>
      </w:pPr>
      <w:r>
        <w:rPr/>
      </w:r>
    </w:p>
    <w:p>
      <w:pPr>
        <w:pStyle w:val="NoSpacing"/>
        <w:rPr/>
      </w:pPr>
      <w:r>
        <w:rPr/>
        <w:t xml:space="preserve">As ever, the performance of the orchestra as a whole was of the highest quality, none more so than in Eric Coates’ uplifting </w:t>
      </w:r>
      <w:r>
        <w:rPr>
          <w:i/>
        </w:rPr>
        <w:t>Summer Days Suite</w:t>
      </w:r>
      <w:r>
        <w:rPr/>
        <w:t>. Having played this myself, I was very much looking forward to hearing it from an audience point of view and I was not disappointed. This suite is perhaps not as well-known as some of Coates’ work but it is a really lovely piece, with Coates’ descriptive style running through it, transporting the listener to a quiet country lane, to the shores of a lake and to a glamorous ball in the space of three movements.</w:t>
      </w:r>
    </w:p>
    <w:p>
      <w:pPr>
        <w:pStyle w:val="NoSpacing"/>
        <w:rPr/>
      </w:pPr>
      <w:r>
        <w:rPr/>
      </w:r>
    </w:p>
    <w:p>
      <w:pPr>
        <w:pStyle w:val="NoSpacing"/>
        <w:rPr/>
      </w:pPr>
      <w:r>
        <w:rPr/>
        <w:t>It is often the case with PCO concerts that little-known gems are uncovered and presented to the audience and this was certainly the case with Albert Ket</w:t>
      </w:r>
      <w:r>
        <w:rPr>
          <w:rFonts w:cs="Calibri" w:cstheme="minorHAnsi"/>
        </w:rPr>
        <w:t>è</w:t>
      </w:r>
      <w:r>
        <w:rPr/>
        <w:t xml:space="preserve">lbey’s charming </w:t>
      </w:r>
      <w:r>
        <w:rPr>
          <w:i/>
        </w:rPr>
        <w:t>Canzonetta</w:t>
      </w:r>
      <w:r>
        <w:rPr/>
        <w:t xml:space="preserve">, a recording of which I will certainly be adding to my Light Music playlist! Stanford Robinson’s </w:t>
      </w:r>
      <w:r>
        <w:rPr>
          <w:i/>
        </w:rPr>
        <w:t>Valse Serenade</w:t>
      </w:r>
      <w:r>
        <w:rPr/>
        <w:t>, was also a nice addition to the programme in the 120</w:t>
      </w:r>
      <w:r>
        <w:rPr>
          <w:vertAlign w:val="superscript"/>
        </w:rPr>
        <w:t>th</w:t>
      </w:r>
      <w:r>
        <w:rPr/>
        <w:t xml:space="preserve"> year since his birth.</w:t>
      </w:r>
    </w:p>
    <w:p>
      <w:pPr>
        <w:pStyle w:val="NoSpacing"/>
        <w:rPr/>
      </w:pPr>
      <w:r>
        <w:rPr/>
      </w:r>
    </w:p>
    <w:p>
      <w:pPr>
        <w:pStyle w:val="NoSpacing"/>
        <w:rPr/>
      </w:pPr>
      <w:r>
        <w:rPr/>
        <w:t xml:space="preserve">This was a programme that truly showcased the variety of Light Music. Apart from the pieces already mentioned, there was a march by Harold Hunt, an overture by Boieldieu, a galop by Ernest Gillet and the wonderful serenade </w:t>
      </w:r>
      <w:r>
        <w:rPr>
          <w:i/>
        </w:rPr>
        <w:t>Catari! Catari!</w:t>
      </w:r>
      <w:r>
        <w:rPr/>
        <w:t xml:space="preserve"> featuring a typically beautiful solo by orchestra leader Julian Cann. There were more pieces, more styles, too many to mention here but all contributing to this musical</w:t>
      </w:r>
      <w:bookmarkStart w:id="0" w:name="_GoBack"/>
      <w:bookmarkEnd w:id="0"/>
      <w:r>
        <w:rPr/>
        <w:t xml:space="preserve"> feast!</w:t>
      </w:r>
    </w:p>
    <w:p>
      <w:pPr>
        <w:pStyle w:val="NoSpacing"/>
        <w:rPr/>
      </w:pPr>
      <w:r>
        <w:rPr/>
      </w:r>
    </w:p>
    <w:p>
      <w:pPr>
        <w:pStyle w:val="NoSpacing"/>
        <w:rPr/>
      </w:pPr>
      <w:r>
        <w:rPr/>
        <w:t xml:space="preserve">As the orchestra brought proceedings to a dashing close with a selection from Ivor Novello’s </w:t>
      </w:r>
      <w:r>
        <w:rPr>
          <w:i/>
        </w:rPr>
        <w:t>Glamorous Night</w:t>
      </w:r>
      <w:r>
        <w:rPr/>
        <w:t>, the audience emerged to a view of cheerful sunlight dancing on the waves of the incoming tide, and with a very real sense of having seen and heard an excellent advertisement for the Light Music genre!</w:t>
      </w:r>
    </w:p>
    <w:p>
      <w:pPr>
        <w:pStyle w:val="NoSpacing"/>
        <w:rPr/>
      </w:pPr>
      <w:r>
        <w:rPr/>
      </w:r>
    </w:p>
    <w:p>
      <w:pPr>
        <w:pStyle w:val="NoSpacing"/>
        <w:rPr/>
      </w:pPr>
      <w:r>
        <w:rPr/>
        <w:t>Sarah Glossop.</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8"/>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uiPriority w:val="1"/>
    <w:qFormat/>
    <w:rsid w:val="00f70b3c"/>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Application>LibreOffice/7.0.1.2$Windows_X86_64 LibreOffice_project/7cbcfc562f6eb6708b5ff7d7397325de9e764452</Application>
  <Pages>2</Pages>
  <Words>614</Words>
  <Characters>3091</Characters>
  <CharactersWithSpaces>3692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2024-03-17T19:31:00Z</dcterms:created>
  <dc:creator>Sarah</dc:creator>
  <dc:description/>
  <dc:language>en-GB</dc:language>
  <cp:lastModifiedBy/>
  <dcterms:modified xsi:type="dcterms:W3CDTF">2024-03-26T15:28:34Z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